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附件</w:t>
      </w:r>
      <w:r>
        <w:rPr>
          <w:rFonts w:ascii="Times New Roman" w:eastAsia="方正仿宋_GBK" w:hAnsi="Times New Roman" w:cs="Times New Roman"/>
          <w:sz w:val="32"/>
          <w:szCs w:val="32"/>
        </w:rPr>
        <w:t>1</w:t>
      </w:r>
    </w:p>
    <w:p>
      <w:pPr>
        <w:spacing w:line="560" w:lineRule="exact"/>
        <w:jc w:val="center"/>
        <w:rPr>
          <w:rFonts w:ascii="Times New Roman" w:eastAsia="黑体" w:hAnsi="Times New Roman" w:cs="Times New Roman"/>
          <w:sz w:val="36"/>
          <w:szCs w:val="36"/>
        </w:rPr>
      </w:pPr>
      <w:r>
        <w:rPr>
          <w:rFonts w:ascii="Times New Roman" w:eastAsia="方正小标宋_GBK" w:hAnsi="Times New Roman" w:cs="Times New Roman"/>
          <w:sz w:val="44"/>
          <w:szCs w:val="44"/>
        </w:rPr>
        <w:t>2025</w:t>
      </w:r>
      <w:r>
        <w:rPr>
          <w:rFonts w:ascii="方正小标宋_GBK" w:eastAsia="方正小标宋_GBK" w:hAnsi="方正小标宋_GBK" w:cs="方正小标宋_GBK" w:hint="eastAsia"/>
          <w:sz w:val="44"/>
          <w:szCs w:val="44"/>
        </w:rPr>
        <w:t>年无锡市春季高校毕业生大型双选会场地及布展和活动宣传项目采购方案</w:t>
      </w:r>
    </w:p>
    <w:p>
      <w:pPr>
        <w:spacing w:line="560" w:lineRule="exact"/>
        <w:rPr>
          <w:rFonts w:ascii="Times New Roman" w:hAnsi="Times New Roman" w:cs="Times New Roman"/>
          <w:sz w:val="28"/>
          <w:szCs w:val="28"/>
        </w:rPr>
      </w:pPr>
    </w:p>
    <w:p>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一、项目背景</w:t>
      </w:r>
    </w:p>
    <w:p>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color w:val="000000" w:themeColor="text1"/>
          <w:sz w:val="32"/>
          <w:szCs w:val="32"/>
        </w:rPr>
        <w:t>为深入贯彻落实中央、省委、市委人才工作会议精神，进一步做好高校毕业生就业服务工作，为我市经济社会高质量发展提供人才支撑，无锡市人才服务中心决定举办</w:t>
      </w:r>
      <w:r>
        <w:rPr>
          <w:rFonts w:ascii="Times New Roman" w:eastAsia="仿宋_GB2312" w:hAnsi="Times New Roman" w:cs="Times New Roman"/>
          <w:color w:val="000000" w:themeColor="text1"/>
          <w:sz w:val="32"/>
          <w:szCs w:val="32"/>
        </w:rPr>
        <w:t>“2025</w:t>
      </w:r>
      <w:r>
        <w:rPr>
          <w:rFonts w:ascii="Times New Roman" w:eastAsia="仿宋_GB2312" w:hAnsi="Times New Roman" w:cs="Times New Roman"/>
          <w:color w:val="000000" w:themeColor="text1"/>
          <w:sz w:val="32"/>
          <w:szCs w:val="32"/>
        </w:rPr>
        <w:t>年无锡市春季高校毕业生大型双选会</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活动。</w:t>
      </w:r>
    </w:p>
    <w:p>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二、项目内容</w:t>
      </w:r>
    </w:p>
    <w:p>
      <w:pPr>
        <w:spacing w:line="560" w:lineRule="exact"/>
        <w:ind w:firstLineChars="200" w:firstLine="640"/>
        <w:rPr>
          <w:rFonts w:ascii="Times New Roman" w:eastAsia="仿宋_GB2312" w:hAnsi="Times New Roman" w:cs="Times New Roman"/>
          <w:kern w:val="0"/>
          <w:sz w:val="32"/>
          <w:szCs w:val="32"/>
        </w:rPr>
      </w:pPr>
      <w:bookmarkStart w:id="0" w:name="_Toc245125397"/>
      <w:bookmarkStart w:id="1" w:name="_Toc245025753"/>
      <w:r>
        <w:rPr>
          <w:rFonts w:ascii="Times New Roman" w:eastAsia="方正仿宋_GBK" w:hAnsi="Times New Roman" w:cs="Times New Roman"/>
          <w:sz w:val="32"/>
          <w:szCs w:val="32"/>
        </w:rPr>
        <w:t>宣传本次活动，满足本次参会企事业单位的高校毕业生需求，为参会企事业单位和参会高校毕业生提供一个合适的交流场地环境。最终由中标单位承担本次活动的</w:t>
      </w:r>
      <w:r>
        <w:rPr>
          <w:rFonts w:ascii="Times New Roman" w:eastAsia="仿宋_GB2312" w:hAnsi="Times New Roman" w:cs="Times New Roman"/>
          <w:color w:val="000000" w:themeColor="text1"/>
          <w:sz w:val="32"/>
          <w:szCs w:val="32"/>
        </w:rPr>
        <w:t>场地及布展和活动宣传</w:t>
      </w:r>
      <w:r>
        <w:rPr>
          <w:rFonts w:ascii="Times New Roman" w:eastAsia="方正仿宋_GBK" w:hAnsi="Times New Roman" w:cs="Times New Roman"/>
          <w:sz w:val="32"/>
          <w:szCs w:val="32"/>
        </w:rPr>
        <w:t>工作</w:t>
      </w:r>
      <w:r>
        <w:rPr>
          <w:rFonts w:ascii="Times New Roman" w:eastAsia="仿宋_GB2312" w:hAnsi="Times New Roman" w:cs="Times New Roman"/>
          <w:kern w:val="0"/>
          <w:sz w:val="32"/>
          <w:szCs w:val="32"/>
        </w:rPr>
        <w:t>。</w:t>
      </w:r>
    </w:p>
    <w:bookmarkEnd w:id="0"/>
    <w:bookmarkEnd w:id="1"/>
    <w:p>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三、投标人要求</w:t>
      </w:r>
    </w:p>
    <w:p>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投标人资质要求：已在中国境内取得合法经营资质（具有合法的法人营业执照）；营业执照经营范围中须有人力资源招聘服务、广告设计</w:t>
      </w:r>
      <w:r>
        <w:rPr>
          <w:rFonts w:ascii="Times New Roman" w:eastAsia="仿宋_GB2312" w:hAnsi="Times New Roman" w:cs="Times New Roman" w:hint="eastAsia"/>
          <w:bCs/>
          <w:sz w:val="32"/>
          <w:szCs w:val="32"/>
        </w:rPr>
        <w:t>或</w:t>
      </w:r>
      <w:bookmarkStart w:id="2" w:name="_GoBack"/>
      <w:bookmarkEnd w:id="2"/>
      <w:r>
        <w:rPr>
          <w:rFonts w:ascii="Times New Roman" w:eastAsia="仿宋_GB2312" w:hAnsi="Times New Roman" w:cs="Times New Roman"/>
          <w:bCs/>
          <w:sz w:val="32"/>
          <w:szCs w:val="32"/>
        </w:rPr>
        <w:t>会展等相关内容。经营状况良好、信誉良好。符合《中华人民共和国政府采购法》第二十二条的规定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未被</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信用中国</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www.creditchina.gov.cn</w:t>
      </w:r>
      <w:r>
        <w:rPr>
          <w:rFonts w:ascii="Times New Roman" w:eastAsia="仿宋_GB2312" w:hAnsi="Times New Roman" w:cs="Times New Roman"/>
          <w:bCs/>
          <w:sz w:val="32"/>
          <w:szCs w:val="32"/>
        </w:rPr>
        <w:t>）、中国政府采购网（</w:t>
      </w:r>
      <w:r>
        <w:rPr>
          <w:rFonts w:ascii="Times New Roman" w:eastAsia="仿宋_GB2312" w:hAnsi="Times New Roman" w:cs="Times New Roman"/>
          <w:bCs/>
          <w:sz w:val="32"/>
          <w:szCs w:val="32"/>
        </w:rPr>
        <w:t>www.ccgp.gov.cn</w:t>
      </w:r>
      <w:r>
        <w:rPr>
          <w:rFonts w:ascii="Times New Roman" w:eastAsia="仿宋_GB2312" w:hAnsi="Times New Roman" w:cs="Times New Roman"/>
          <w:bCs/>
          <w:sz w:val="32"/>
          <w:szCs w:val="32"/>
        </w:rPr>
        <w:t>）列入失信被执行人、重大税收违法案件当事人名单、政府采购严重违法失信行为记录名单。</w:t>
      </w:r>
    </w:p>
    <w:p>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2.</w:t>
      </w:r>
      <w:r>
        <w:rPr>
          <w:rFonts w:ascii="Times New Roman" w:eastAsia="仿宋_GB2312" w:hAnsi="Times New Roman" w:cs="Times New Roman"/>
          <w:bCs/>
          <w:sz w:val="32"/>
          <w:szCs w:val="32"/>
        </w:rPr>
        <w:t>投标资质证明材料要求：（</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）投标方有效的</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法人营业执照</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（法人证书）复印件（复印件加盖单位公章）；（</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）投标方法定代表人身份证（复印件）及法人授权委托书原件；（</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）投标方法定代表人的授权代理人身份证（复印件）；（</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）投标方需提供</w:t>
      </w:r>
      <w:r>
        <w:rPr>
          <w:rFonts w:ascii="Times New Roman" w:eastAsia="仿宋_GB2312" w:hAnsi="Times New Roman" w:cs="Times New Roman" w:hint="eastAsia"/>
          <w:bCs/>
          <w:sz w:val="32"/>
          <w:szCs w:val="32"/>
        </w:rPr>
        <w:t>2023</w:t>
      </w:r>
      <w:r>
        <w:rPr>
          <w:rFonts w:ascii="Times New Roman" w:eastAsia="仿宋_GB2312" w:hAnsi="Times New Roman" w:cs="Times New Roman"/>
          <w:bCs/>
          <w:sz w:val="32"/>
          <w:szCs w:val="32"/>
        </w:rPr>
        <w:t>年度财务报表复印件加盖公章；近三个月（不含报价当月）依法缴纳税收的相关材料</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 xml:space="preserve"> </w:t>
      </w:r>
    </w:p>
    <w:p>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团队配置：团队人员应包括有相关人力资源</w:t>
      </w:r>
      <w:r>
        <w:rPr>
          <w:rFonts w:ascii="Times New Roman" w:eastAsia="仿宋_GB2312" w:hAnsi="Times New Roman" w:cs="Times New Roman" w:hint="eastAsia"/>
          <w:bCs/>
          <w:sz w:val="32"/>
          <w:szCs w:val="32"/>
        </w:rPr>
        <w:t>行业从业经历</w:t>
      </w:r>
      <w:r>
        <w:rPr>
          <w:rFonts w:ascii="Times New Roman" w:eastAsia="仿宋_GB2312" w:hAnsi="Times New Roman" w:cs="Times New Roman"/>
          <w:bCs/>
          <w:sz w:val="32"/>
          <w:szCs w:val="32"/>
        </w:rPr>
        <w:t>、广告设计人员</w:t>
      </w:r>
      <w:r>
        <w:rPr>
          <w:rFonts w:ascii="Times New Roman" w:eastAsia="仿宋_GB2312" w:hAnsi="Times New Roman" w:cs="Times New Roman" w:hint="eastAsia"/>
          <w:bCs/>
          <w:sz w:val="32"/>
          <w:szCs w:val="32"/>
        </w:rPr>
        <w:t>，并提供证明材料</w:t>
      </w:r>
      <w:r>
        <w:rPr>
          <w:rFonts w:ascii="Times New Roman" w:eastAsia="仿宋_GB2312" w:hAnsi="Times New Roman" w:cs="Times New Roman"/>
          <w:bCs/>
          <w:sz w:val="32"/>
          <w:szCs w:val="32"/>
        </w:rPr>
        <w:t>。</w:t>
      </w:r>
    </w:p>
    <w:p>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投标人应拥有一定的高校资源，便于活动宣传。</w:t>
      </w:r>
    </w:p>
    <w:p>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四、项目具体要求</w:t>
      </w:r>
    </w:p>
    <w:p>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投标人要能够自备或者通过租赁提供满足不低于</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家招聘单位同时开展招聘、并能布置相应其他配套招聘活动的功能区域的场地，要求场地面积不低于</w:t>
      </w:r>
      <w:r>
        <w:rPr>
          <w:rFonts w:ascii="Times New Roman" w:eastAsia="仿宋_GB2312" w:hAnsi="Times New Roman" w:cs="Times New Roman"/>
          <w:sz w:val="32"/>
          <w:szCs w:val="32"/>
        </w:rPr>
        <w:t>5000</w:t>
      </w:r>
      <w:r>
        <w:rPr>
          <w:rFonts w:ascii="Times New Roman" w:eastAsia="仿宋_GB2312" w:hAnsi="Times New Roman" w:cs="Times New Roman"/>
          <w:sz w:val="32"/>
          <w:szCs w:val="32"/>
        </w:rPr>
        <w:t>平米，层高不低于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米，场地附近有地铁线路直达，同时能提供不低于</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辆小汽车停车位。</w:t>
      </w:r>
      <w:r>
        <w:rPr>
          <w:rFonts w:ascii="Times New Roman" w:eastAsia="仿宋_GB2312" w:hAnsi="Times New Roman" w:cs="Times New Roman" w:hint="eastAsia"/>
          <w:sz w:val="32"/>
          <w:szCs w:val="32"/>
        </w:rPr>
        <w:t>场地应在无锡市区范围内（不包括江阴、宜兴），并有效考虑城市内各方</w:t>
      </w:r>
      <w:proofErr w:type="gramStart"/>
      <w:r>
        <w:rPr>
          <w:rFonts w:ascii="Times New Roman" w:eastAsia="仿宋_GB2312" w:hAnsi="Times New Roman" w:cs="Times New Roman" w:hint="eastAsia"/>
          <w:sz w:val="32"/>
          <w:szCs w:val="32"/>
        </w:rPr>
        <w:t>向人员</w:t>
      </w:r>
      <w:proofErr w:type="gramEnd"/>
      <w:r>
        <w:rPr>
          <w:rFonts w:ascii="Times New Roman" w:eastAsia="仿宋_GB2312" w:hAnsi="Times New Roman" w:cs="Times New Roman" w:hint="eastAsia"/>
          <w:sz w:val="32"/>
          <w:szCs w:val="32"/>
        </w:rPr>
        <w:t>参与活动的路程时间。</w:t>
      </w:r>
      <w:r>
        <w:rPr>
          <w:rFonts w:ascii="Times New Roman" w:eastAsia="仿宋_GB2312" w:hAnsi="Times New Roman" w:cs="Times New Roman"/>
          <w:sz w:val="32"/>
          <w:szCs w:val="32"/>
        </w:rPr>
        <w:t>活动场地能做好进场人员安检，消防等相关设施以及交通路线设置能够符合公安、消防部门举办大型群众活动</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要求。</w:t>
      </w:r>
    </w:p>
    <w:p>
      <w:p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投标人要能够对整个活动进行主视觉设计，场地布置设计，以及相关延展设计，并搭建供不少于</w:t>
      </w:r>
      <w:r>
        <w:rPr>
          <w:rFonts w:ascii="Times New Roman" w:eastAsia="仿宋_GB2312" w:hAnsi="Times New Roman" w:cs="Times New Roman"/>
          <w:sz w:val="32"/>
          <w:szCs w:val="32"/>
        </w:rPr>
        <w:t>250</w:t>
      </w:r>
      <w:r>
        <w:rPr>
          <w:rFonts w:ascii="Times New Roman" w:eastAsia="仿宋_GB2312" w:hAnsi="Times New Roman" w:cs="Times New Roman"/>
          <w:sz w:val="32"/>
          <w:szCs w:val="32"/>
        </w:rPr>
        <w:t>个招聘单位参与活动</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招聘展位，每个展位提供</w:t>
      </w:r>
      <w:proofErr w:type="gramStart"/>
      <w:r>
        <w:rPr>
          <w:rFonts w:ascii="Times New Roman" w:eastAsia="仿宋_GB2312" w:hAnsi="Times New Roman" w:cs="Times New Roman"/>
          <w:sz w:val="32"/>
          <w:szCs w:val="32"/>
        </w:rPr>
        <w:t>一桌三椅及</w:t>
      </w:r>
      <w:proofErr w:type="gramEnd"/>
      <w:r>
        <w:rPr>
          <w:rFonts w:ascii="Times New Roman" w:eastAsia="仿宋_GB2312" w:hAnsi="Times New Roman" w:cs="Times New Roman"/>
          <w:sz w:val="32"/>
          <w:szCs w:val="32"/>
        </w:rPr>
        <w:t>招聘简章。展位布局合理，并满足安全要求。</w:t>
      </w:r>
    </w:p>
    <w:p>
      <w:pPr>
        <w:tabs>
          <w:tab w:val="left" w:pos="525"/>
          <w:tab w:val="left" w:pos="945"/>
          <w:tab w:val="left" w:pos="4188"/>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投标人要能够设计为活动配套服务的功能区，包括但不限于直播招聘区、政策咨询区等。要求使用桁架喷绘搭建，区域面积符合使用要求，且美观大方。</w:t>
      </w:r>
    </w:p>
    <w:p>
      <w:pPr>
        <w:tabs>
          <w:tab w:val="left" w:pos="525"/>
          <w:tab w:val="left" w:pos="945"/>
          <w:tab w:val="left" w:pos="4188"/>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投标人要能够为直播招聘提供相关的设备，网络及直播带岗主播。</w:t>
      </w:r>
    </w:p>
    <w:p>
      <w:pPr>
        <w:tabs>
          <w:tab w:val="left" w:pos="525"/>
          <w:tab w:val="left" w:pos="945"/>
          <w:tab w:val="left" w:pos="4188"/>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投标人要能够对整个活动场地进行氛围布置以及相关路线引导布置。氛围布置要求符合活动开展时的节日氛围，并且提供包括但不限于桁架喷绘、道旗、拱门、横幅等，其中活动主题桁架喷绘不少于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个，全市各区政策宣传桁架喷绘不少于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个。</w:t>
      </w:r>
    </w:p>
    <w:p>
      <w:pPr>
        <w:tabs>
          <w:tab w:val="left" w:pos="525"/>
          <w:tab w:val="left" w:pos="945"/>
          <w:tab w:val="left" w:pos="4188"/>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投标人要能够做好活动的宣传，能够在地铁、火车站人流密集区对活动进行提前宣传预热。能够通过发送短信，</w:t>
      </w:r>
      <w:proofErr w:type="gramStart"/>
      <w:r>
        <w:rPr>
          <w:rFonts w:ascii="Times New Roman" w:eastAsia="仿宋_GB2312" w:hAnsi="Times New Roman" w:cs="Times New Roman"/>
          <w:sz w:val="32"/>
          <w:szCs w:val="32"/>
        </w:rPr>
        <w:t>微信公众号</w:t>
      </w:r>
      <w:proofErr w:type="gramEnd"/>
      <w:r>
        <w:rPr>
          <w:rFonts w:ascii="Times New Roman" w:eastAsia="仿宋_GB2312" w:hAnsi="Times New Roman" w:cs="Times New Roman"/>
          <w:sz w:val="32"/>
          <w:szCs w:val="32"/>
        </w:rPr>
        <w:t>等渠道，针对高校毕业生宣传活动。</w:t>
      </w:r>
      <w:r>
        <w:rPr>
          <w:rFonts w:ascii="Times New Roman" w:eastAsia="仿宋_GB2312" w:hAnsi="Times New Roman" w:cs="Times New Roman" w:hint="eastAsia"/>
          <w:sz w:val="32"/>
          <w:szCs w:val="32"/>
        </w:rPr>
        <w:t>能够通过</w:t>
      </w:r>
      <w:proofErr w:type="gramStart"/>
      <w:r>
        <w:rPr>
          <w:rFonts w:ascii="Times New Roman" w:eastAsia="仿宋_GB2312" w:hAnsi="Times New Roman" w:cs="Times New Roman" w:hint="eastAsia"/>
          <w:sz w:val="32"/>
          <w:szCs w:val="32"/>
        </w:rPr>
        <w:t>无锡本地</w:t>
      </w:r>
      <w:proofErr w:type="gramEnd"/>
      <w:r>
        <w:rPr>
          <w:rFonts w:ascii="Times New Roman" w:eastAsia="仿宋_GB2312" w:hAnsi="Times New Roman" w:cs="Times New Roman" w:hint="eastAsia"/>
          <w:sz w:val="32"/>
          <w:szCs w:val="32"/>
        </w:rPr>
        <w:t>高校，对本次活动进行宣传。</w:t>
      </w:r>
    </w:p>
    <w:p>
      <w:pPr>
        <w:tabs>
          <w:tab w:val="left" w:pos="525"/>
          <w:tab w:val="left" w:pos="945"/>
          <w:tab w:val="left" w:pos="4188"/>
        </w:tab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投标人能够协助采购人，收集整理参与活动的招聘单位信息，并排版制作会刊。</w:t>
      </w:r>
    </w:p>
    <w:p>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投标人负责活动现场签到、布展等现场服务和管理工作，做好活动后勤保障，包括但不限于提供用餐、安保、保洁、医疗保障等。负责活动成效的收集和新闻宣传等后期工作。</w:t>
      </w:r>
    </w:p>
    <w:p>
      <w:pPr>
        <w:spacing w:line="56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四、有关说明</w:t>
      </w:r>
    </w:p>
    <w:p>
      <w:pPr>
        <w:tabs>
          <w:tab w:val="left" w:pos="945"/>
          <w:tab w:val="left" w:pos="4188"/>
        </w:tabs>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1</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本项目总报价包括项目从合同签订生效之日起到项目实施及实施期限内所发生的一切费用，费用总价不超过</w:t>
      </w:r>
      <w:r>
        <w:rPr>
          <w:rFonts w:ascii="Times New Roman" w:eastAsia="方正仿宋_GBK" w:hAnsi="Times New Roman" w:cs="Times New Roman"/>
          <w:bCs/>
          <w:sz w:val="32"/>
          <w:szCs w:val="32"/>
        </w:rPr>
        <w:t>45</w:t>
      </w:r>
      <w:r>
        <w:rPr>
          <w:rFonts w:ascii="Times New Roman" w:eastAsia="方正仿宋_GBK" w:hAnsi="Times New Roman" w:cs="Times New Roman"/>
          <w:bCs/>
          <w:sz w:val="32"/>
          <w:szCs w:val="32"/>
        </w:rPr>
        <w:t>万元人民币。</w:t>
      </w:r>
    </w:p>
    <w:p>
      <w:pPr>
        <w:tabs>
          <w:tab w:val="left" w:pos="945"/>
          <w:tab w:val="left" w:pos="4188"/>
        </w:tabs>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lastRenderedPageBreak/>
        <w:t>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项目</w:t>
      </w:r>
      <w:r>
        <w:rPr>
          <w:rFonts w:ascii="Times New Roman" w:eastAsia="方正仿宋_GBK" w:hAnsi="Times New Roman" w:cs="Times New Roman"/>
          <w:bCs/>
          <w:sz w:val="32"/>
          <w:szCs w:val="32"/>
        </w:rPr>
        <w:t>期限：自合同签订生效之日起至活动结束。</w:t>
      </w:r>
    </w:p>
    <w:p>
      <w:pPr>
        <w:tabs>
          <w:tab w:val="left" w:pos="735"/>
          <w:tab w:val="left" w:pos="945"/>
          <w:tab w:val="left" w:pos="1080"/>
          <w:tab w:val="left" w:pos="4188"/>
        </w:tabs>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3</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本项目合同履行地点为无锡市，具体地点以合同书约定为准。</w:t>
      </w:r>
    </w:p>
    <w:p>
      <w:pPr>
        <w:tabs>
          <w:tab w:val="left" w:pos="525"/>
          <w:tab w:val="left" w:pos="945"/>
          <w:tab w:val="left" w:pos="1080"/>
          <w:tab w:val="left" w:pos="4188"/>
        </w:tabs>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4</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采购人根据国家有关规定、招标文件、中标方的投标文件以及合同约定的内容和验收标准进行验收，验收情况作为支付款项的依据。</w:t>
      </w:r>
    </w:p>
    <w:p>
      <w:pPr>
        <w:tabs>
          <w:tab w:val="left" w:pos="525"/>
          <w:tab w:val="left" w:pos="945"/>
          <w:tab w:val="left" w:pos="1080"/>
          <w:tab w:val="left" w:pos="4188"/>
        </w:tabs>
        <w:spacing w:line="560" w:lineRule="exact"/>
        <w:ind w:firstLineChars="200" w:firstLine="640"/>
        <w:rPr>
          <w:rFonts w:ascii="Times New Roman" w:eastAsia="方正仿宋_GBK" w:hAnsi="Times New Roman" w:cs="Times New Roman"/>
          <w:bCs/>
          <w:sz w:val="32"/>
          <w:szCs w:val="32"/>
        </w:rPr>
      </w:pPr>
      <w:r>
        <w:rPr>
          <w:rFonts w:ascii="Times New Roman" w:eastAsia="方正仿宋_GBK" w:hAnsi="Times New Roman" w:cs="Times New Roman"/>
          <w:bCs/>
          <w:sz w:val="32"/>
          <w:szCs w:val="32"/>
        </w:rPr>
        <w:t>5</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rPr>
        <w:t>为更好控制项目完成时间及项目质量，本标项目不得分包与转包。</w:t>
      </w:r>
    </w:p>
    <w:p>
      <w:pPr>
        <w:spacing w:line="560" w:lineRule="exact"/>
        <w:ind w:firstLineChars="200" w:firstLine="640"/>
        <w:rPr>
          <w:rFonts w:ascii="Times New Roman" w:eastAsia="仿宋_GB2312" w:hAnsi="Times New Roman" w:cs="Times New Roman"/>
          <w:kern w:val="0"/>
          <w:sz w:val="32"/>
          <w:szCs w:val="32"/>
        </w:rPr>
      </w:pPr>
      <w:r>
        <w:rPr>
          <w:rFonts w:ascii="Times New Roman" w:eastAsia="方正仿宋_GBK" w:hAnsi="Times New Roman" w:cs="Times New Roman"/>
          <w:bCs/>
          <w:sz w:val="32"/>
          <w:szCs w:val="32"/>
        </w:rPr>
        <w:t>6.</w:t>
      </w:r>
      <w:r>
        <w:rPr>
          <w:rFonts w:ascii="Times New Roman" w:eastAsia="方正仿宋_GBK" w:hAnsi="Times New Roman" w:cs="Times New Roman"/>
          <w:bCs/>
          <w:sz w:val="32"/>
          <w:szCs w:val="32"/>
        </w:rPr>
        <w:t>付款方式：活动结束后，采购人根据合同约定内容、活动验收情况以及审计结果一次性支付款项。</w:t>
      </w:r>
    </w:p>
    <w:sectPr>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zNDlhMTYzZGIyOTU2Y2ZlYWRhOGQ1MzIyYjA3MDMifQ=="/>
  </w:docVar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F6233-8327-41A9-8B8F-D50B11E7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5">
    <w:name w:val="List Paragraph"/>
    <w:basedOn w:val="a"/>
    <w:autoRedefine/>
    <w:uiPriority w:val="34"/>
    <w:qFormat/>
    <w:pPr>
      <w:ind w:firstLineChars="200" w:firstLine="420"/>
    </w:pPr>
  </w:style>
  <w:style w:type="character" w:customStyle="1" w:styleId="Char0">
    <w:name w:val="页眉 Char"/>
    <w:basedOn w:val="a0"/>
    <w:link w:val="a4"/>
    <w:autoRedefine/>
    <w:uiPriority w:val="99"/>
    <w:semiHidden/>
    <w:qFormat/>
    <w:rPr>
      <w:kern w:val="2"/>
      <w:sz w:val="18"/>
      <w:szCs w:val="18"/>
    </w:rPr>
  </w:style>
  <w:style w:type="character" w:customStyle="1" w:styleId="Char">
    <w:name w:val="页脚 Char"/>
    <w:basedOn w:val="a0"/>
    <w:link w:val="a3"/>
    <w:autoRedefine/>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251</Words>
  <Characters>1431</Characters>
  <Application>Microsoft Office Word</Application>
  <DocSecurity>0</DocSecurity>
  <Lines>11</Lines>
  <Paragraphs>3</Paragraphs>
  <ScaleCrop>false</ScaleCrop>
  <Company>Microsoft</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董大龙[市人社综合服务中心党群部(内审监督部)]</cp:lastModifiedBy>
  <cp:revision>6</cp:revision>
  <cp:lastPrinted>2023-08-30T09:56:00Z</cp:lastPrinted>
  <dcterms:created xsi:type="dcterms:W3CDTF">2021-08-31T02:21:00Z</dcterms:created>
  <dcterms:modified xsi:type="dcterms:W3CDTF">2024-12-26T01:28:00Z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68974DFD221E44F48BE28452FD117112_13</vt:lpwstr>
  </property>
</Properties>
</file>