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5B971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 w14:paraId="3F13D6DA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D211E2A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承诺书</w:t>
      </w:r>
    </w:p>
    <w:p w14:paraId="4623BCAA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EF9DDE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（报价单位名称）在此承诺：</w:t>
      </w:r>
    </w:p>
    <w:p w14:paraId="0EE8E811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586D6B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1.本公司（单位）对本项目所提供的服务均符合询价文件要求；</w:t>
      </w:r>
    </w:p>
    <w:p w14:paraId="2B1D92C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2.本公司（单位）具备履行合同所必需的设备和专业技术能力；</w:t>
      </w:r>
    </w:p>
    <w:p w14:paraId="372AACD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3.本公司未被“信用中国”网站（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"http://www.creditchina.gov.cn"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eastAsia="方正仿宋_GBK" w:cs="Times New Roman"/>
          <w:sz w:val="32"/>
          <w:szCs w:val="32"/>
        </w:rPr>
        <w:t>www.creditchina.gov.cn</w:t>
      </w:r>
      <w:r>
        <w:rPr>
          <w:rStyle w:val="4"/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）列入失信执行人、重大税收违法案件当事人名单、政府采购严重违法失信行为记录名单。</w:t>
      </w:r>
    </w:p>
    <w:p w14:paraId="4917250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如违背上述承诺，本公司（单位）将承担一切法律责任。</w:t>
      </w:r>
    </w:p>
    <w:p w14:paraId="5020527A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F0A2F9A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8DA23F">
      <w:pPr>
        <w:spacing w:line="560" w:lineRule="exact"/>
        <w:ind w:firstLine="2880" w:firstLineChars="9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报价单位（盖章）：</w:t>
      </w:r>
    </w:p>
    <w:p w14:paraId="40D5A48B">
      <w:pPr>
        <w:spacing w:line="560" w:lineRule="exact"/>
        <w:ind w:firstLine="160" w:firstLineChars="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法定代表人或被授权代表签字或盖章：</w:t>
      </w:r>
    </w:p>
    <w:p w14:paraId="21B88C6A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日   期：</w:t>
      </w:r>
    </w:p>
    <w:p w14:paraId="7CB2C2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B5DFB5-6831-40FB-B21A-B96BC56CB47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2857DF2-7328-43FD-845E-F540FB7EF47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2FD34C5-AFEB-4978-9312-5AFFA47AAE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A6433"/>
    <w:rsid w:val="4E0A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2024-12-13T09:21:00Z</dcterms:created>
  <dc:creator>盏盏</dc:creator>
  <cp:lastModifiedBy>盏盏</cp:lastModifiedBy>
  <dcterms:modified xsi:type="dcterms:W3CDTF">2024-12-13T09:21:18Z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52B0DB07038F42E0B613CB447A717DB9_11</vt:lpwstr>
  </property>
</Properties>
</file>