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1</w:t>
      </w:r>
    </w:p>
    <w:p>
      <w:pPr>
        <w:jc w:val="center"/>
        <w:rPr>
          <w:rFonts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1</w:t>
      </w:r>
      <w:r>
        <w:rPr>
          <w:rFonts w:hint="eastAsia" w:ascii="黑体" w:hAnsi="黑体" w:eastAsia="黑体"/>
          <w:sz w:val="44"/>
          <w:szCs w:val="44"/>
        </w:rPr>
        <w:t>年</w:t>
      </w:r>
      <w:r>
        <w:rPr>
          <w:rFonts w:hint="eastAsia" w:ascii="黑体" w:hAnsi="黑体" w:eastAsia="黑体"/>
          <w:sz w:val="44"/>
          <w:szCs w:val="44"/>
          <w:lang w:eastAsia="zh-CN"/>
        </w:rPr>
        <w:t>无锡</w:t>
      </w:r>
      <w:bookmarkStart w:id="0" w:name="_GoBack"/>
      <w:bookmarkEnd w:id="0"/>
      <w:r>
        <w:rPr>
          <w:rFonts w:hint="eastAsia" w:ascii="黑体" w:hAnsi="黑体" w:eastAsia="黑体"/>
          <w:sz w:val="44"/>
          <w:szCs w:val="44"/>
        </w:rPr>
        <w:t>市人社局随机抽查、复核工作计划表</w:t>
      </w:r>
    </w:p>
    <w:p>
      <w:pPr>
        <w:rPr>
          <w:rFonts w:ascii="黑体" w:hAnsi="黑体" w:eastAsia="黑体"/>
          <w:sz w:val="28"/>
          <w:szCs w:val="28"/>
        </w:rPr>
      </w:pPr>
      <w:r>
        <w:rPr>
          <w:rFonts w:hint="eastAsia" w:ascii="黑体" w:hAnsi="黑体" w:eastAsia="黑体"/>
          <w:sz w:val="28"/>
          <w:szCs w:val="28"/>
        </w:rPr>
        <w:t xml:space="preserve">                        </w:t>
      </w:r>
    </w:p>
    <w:tbl>
      <w:tblPr>
        <w:tblStyle w:val="4"/>
        <w:tblW w:w="14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155"/>
        <w:gridCol w:w="2936"/>
        <w:gridCol w:w="1276"/>
        <w:gridCol w:w="1276"/>
        <w:gridCol w:w="1134"/>
        <w:gridCol w:w="1134"/>
        <w:gridCol w:w="850"/>
        <w:gridCol w:w="184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抽查事项名称</w:t>
            </w:r>
          </w:p>
        </w:tc>
        <w:tc>
          <w:tcPr>
            <w:tcW w:w="293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抽查依据</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抽查对象</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检查方式</w:t>
            </w: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抽查基数</w:t>
            </w: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抽查比例</w:t>
            </w: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抽查频次</w:t>
            </w:r>
          </w:p>
        </w:tc>
        <w:tc>
          <w:tcPr>
            <w:tcW w:w="1844"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责任部门</w:t>
            </w:r>
          </w:p>
        </w:tc>
        <w:tc>
          <w:tcPr>
            <w:tcW w:w="17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Times New Roman" w:eastAsia="仿宋_GB2312"/>
                <w:sz w:val="24"/>
                <w:szCs w:val="24"/>
              </w:rPr>
            </w:pPr>
            <w:r>
              <w:rPr>
                <w:rFonts w:hint="eastAsia" w:ascii="仿宋_GB2312" w:hAnsi="Times New Roman" w:eastAsia="仿宋_GB2312"/>
                <w:sz w:val="24"/>
                <w:szCs w:val="24"/>
              </w:rPr>
              <w:t>关联部门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1</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对人力资源中介机构进行监督检查</w:t>
            </w:r>
          </w:p>
          <w:p>
            <w:pPr>
              <w:widowControl/>
              <w:adjustRightInd w:val="0"/>
              <w:snapToGrid w:val="0"/>
              <w:spacing w:line="240" w:lineRule="auto"/>
              <w:jc w:val="center"/>
              <w:rPr>
                <w:rFonts w:ascii="仿宋_GB2312" w:eastAsia="仿宋_GB2312"/>
                <w:kern w:val="0"/>
                <w:sz w:val="24"/>
                <w:szCs w:val="24"/>
              </w:rPr>
            </w:pP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《人力资源市场暂行条例》</w:t>
            </w:r>
          </w:p>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《就业服务与就业管理规定》</w:t>
            </w:r>
          </w:p>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《人才市场管理规定》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人力资源服务机构</w:t>
            </w:r>
          </w:p>
          <w:p>
            <w:pPr>
              <w:widowControl/>
              <w:adjustRightInd w:val="0"/>
              <w:snapToGrid w:val="0"/>
              <w:spacing w:line="240" w:lineRule="auto"/>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现场检查或相关复核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lang w:val="en-US" w:eastAsia="zh-CN"/>
              </w:rPr>
              <w:t>327</w:t>
            </w:r>
            <w:r>
              <w:rPr>
                <w:rFonts w:hint="eastAsia" w:ascii="仿宋_GB2312" w:eastAsia="仿宋_GB2312"/>
                <w:kern w:val="0"/>
                <w:sz w:val="24"/>
                <w:szCs w:val="24"/>
              </w:rPr>
              <w:t>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人力资源市场处</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对企业年金监督检查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ascii="仿宋_GB2312" w:eastAsia="仿宋_GB2312"/>
                <w:kern w:val="0"/>
                <w:sz w:val="24"/>
                <w:szCs w:val="24"/>
              </w:rPr>
              <w:t>《</w:t>
            </w:r>
            <w:r>
              <w:rPr>
                <w:rFonts w:hint="eastAsia" w:ascii="仿宋_GB2312" w:eastAsia="仿宋_GB2312"/>
                <w:kern w:val="0"/>
                <w:sz w:val="24"/>
                <w:szCs w:val="24"/>
              </w:rPr>
              <w:t>企业年金办法</w:t>
            </w:r>
            <w:r>
              <w:rPr>
                <w:rFonts w:ascii="仿宋_GB2312" w:eastAsia="仿宋_GB2312"/>
                <w:kern w:val="0"/>
                <w:sz w:val="24"/>
                <w:szCs w:val="24"/>
              </w:rPr>
              <w:t>》</w:t>
            </w:r>
            <w:r>
              <w:rPr>
                <w:rFonts w:hint="eastAsia" w:ascii="仿宋_GB2312" w:eastAsia="仿宋_GB2312"/>
                <w:kern w:val="0"/>
                <w:sz w:val="24"/>
                <w:szCs w:val="24"/>
              </w:rPr>
              <w:t>（人力资源和社会保障部 财政部令第36号）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报备企业年金方案的企业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现场与书面检查或相关复核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shd w:val="clear" w:color="auto" w:fill="auto"/>
                <w:lang w:val="en-US" w:eastAsia="zh-CN"/>
              </w:rPr>
              <w:t>19</w:t>
            </w:r>
            <w:r>
              <w:rPr>
                <w:rFonts w:hint="eastAsia" w:ascii="仿宋_GB2312" w:eastAsia="仿宋_GB2312"/>
                <w:kern w:val="0"/>
                <w:sz w:val="24"/>
                <w:szCs w:val="24"/>
              </w:rPr>
              <w:t>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养老保险处</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3</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实行不定时工作制和综合计算工时工作制审批后的检查</w:t>
            </w:r>
          </w:p>
          <w:p>
            <w:pPr>
              <w:widowControl/>
              <w:adjustRightInd w:val="0"/>
              <w:snapToGrid w:val="0"/>
              <w:spacing w:line="240" w:lineRule="auto"/>
              <w:jc w:val="center"/>
              <w:rPr>
                <w:rFonts w:ascii="仿宋_GB2312" w:eastAsia="仿宋_GB2312"/>
                <w:kern w:val="0"/>
                <w:sz w:val="24"/>
                <w:szCs w:val="24"/>
              </w:rPr>
            </w:pP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《中华人民共和国劳动法》第八十五条</w:t>
            </w:r>
          </w:p>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《关于加强对企业实行综合计算工时工作制和不定时工作制管理的通知》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审批许可企业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现场检查、书面检查或相关复核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lang w:val="en-US" w:eastAsia="zh-CN"/>
              </w:rPr>
              <w:t>80</w:t>
            </w:r>
            <w:r>
              <w:rPr>
                <w:rFonts w:hint="eastAsia" w:ascii="仿宋_GB2312" w:eastAsia="仿宋_GB2312"/>
                <w:kern w:val="0"/>
                <w:sz w:val="24"/>
                <w:szCs w:val="24"/>
              </w:rPr>
              <w:t>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劳动关系处</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4</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规范用人单位工伤保险登记</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《中华人民共和国劳动合同法》第七十四条</w:t>
            </w:r>
          </w:p>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《劳动保障监察条例》第十条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用人单位</w:t>
            </w:r>
          </w:p>
          <w:p>
            <w:pPr>
              <w:widowControl/>
              <w:adjustRightInd w:val="0"/>
              <w:snapToGrid w:val="0"/>
              <w:spacing w:line="240" w:lineRule="auto"/>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书面检查与现场检查相结合或相关复核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lang w:val="en-US" w:eastAsia="zh-CN"/>
              </w:rPr>
              <w:t>约</w:t>
            </w:r>
            <w:r>
              <w:rPr>
                <w:rFonts w:hint="eastAsia" w:ascii="仿宋_GB2312" w:eastAsia="仿宋_GB2312"/>
                <w:kern w:val="0"/>
                <w:sz w:val="24"/>
                <w:szCs w:val="24"/>
              </w:rPr>
              <w:t>100家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10%以下</w:t>
            </w:r>
          </w:p>
          <w:p>
            <w:pPr>
              <w:widowControl/>
              <w:adjustRightInd w:val="0"/>
              <w:snapToGrid w:val="0"/>
              <w:spacing w:line="240" w:lineRule="auto"/>
              <w:jc w:val="center"/>
              <w:rPr>
                <w:rFonts w:hint="eastAsia" w:ascii="仿宋_GB2312" w:eastAsia="仿宋_GB2312"/>
                <w:kern w:val="0"/>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C0504D"/>
                <w:kern w:val="0"/>
                <w:sz w:val="24"/>
                <w:szCs w:val="24"/>
                <w:lang w:val="en-US" w:eastAsia="zh-CN"/>
              </w:rPr>
              <w:t>2</w:t>
            </w:r>
            <w:r>
              <w:rPr>
                <w:rFonts w:hint="eastAsia" w:ascii="仿宋_GB2312" w:eastAsia="仿宋_GB2312"/>
                <w:kern w:val="0"/>
                <w:sz w:val="24"/>
                <w:szCs w:val="24"/>
              </w:rPr>
              <w:t>次/年</w:t>
            </w:r>
          </w:p>
          <w:p>
            <w:pPr>
              <w:widowControl/>
              <w:adjustRightInd w:val="0"/>
              <w:snapToGrid w:val="0"/>
              <w:spacing w:line="240" w:lineRule="auto"/>
              <w:jc w:val="center"/>
              <w:rPr>
                <w:rFonts w:ascii="仿宋_GB2312" w:eastAsia="仿宋_GB2312"/>
                <w:kern w:val="0"/>
                <w:sz w:val="24"/>
                <w:szCs w:val="24"/>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监察支队</w:t>
            </w:r>
          </w:p>
          <w:p>
            <w:pPr>
              <w:widowControl/>
              <w:adjustRightInd w:val="0"/>
              <w:snapToGrid w:val="0"/>
              <w:spacing w:line="240" w:lineRule="auto"/>
              <w:jc w:val="center"/>
              <w:rPr>
                <w:rFonts w:ascii="仿宋_GB2312" w:eastAsia="仿宋_GB2312"/>
                <w:kern w:val="0"/>
                <w:sz w:val="24"/>
                <w:szCs w:val="24"/>
              </w:rPr>
            </w:pP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工伤处、工伤鉴定中心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5</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ascii="仿宋_GB2312" w:eastAsia="仿宋_GB2312"/>
                <w:kern w:val="0"/>
                <w:sz w:val="24"/>
                <w:szCs w:val="24"/>
              </w:rPr>
              <w:t>规范</w:t>
            </w:r>
            <w:r>
              <w:rPr>
                <w:rFonts w:hint="eastAsia" w:ascii="仿宋_GB2312" w:eastAsia="仿宋_GB2312"/>
                <w:kern w:val="0"/>
                <w:sz w:val="24"/>
                <w:szCs w:val="24"/>
              </w:rPr>
              <w:t>农民工工资支付</w:t>
            </w:r>
            <w:r>
              <w:rPr>
                <w:rFonts w:ascii="仿宋_GB2312" w:eastAsia="仿宋_GB2312"/>
                <w:kern w:val="0"/>
                <w:sz w:val="24"/>
                <w:szCs w:val="24"/>
              </w:rPr>
              <w:t>的执法检查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《中华人民共和国劳动法》第八十五条、《保障农民工工资支付条例》第三十九条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市各建筑行业项目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书面检查与现场检查相结合</w:t>
            </w:r>
          </w:p>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lang w:val="en-US" w:eastAsia="zh-CN"/>
              </w:rPr>
              <w:t>约</w:t>
            </w:r>
            <w:r>
              <w:rPr>
                <w:rFonts w:hint="eastAsia" w:ascii="仿宋_GB2312" w:eastAsia="仿宋_GB2312"/>
                <w:kern w:val="0"/>
                <w:sz w:val="24"/>
                <w:szCs w:val="24"/>
              </w:rPr>
              <w:t>20个</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20%</w:t>
            </w:r>
          </w:p>
          <w:p>
            <w:pPr>
              <w:widowControl/>
              <w:adjustRightInd w:val="0"/>
              <w:snapToGrid w:val="0"/>
              <w:spacing w:line="240" w:lineRule="auto"/>
              <w:jc w:val="center"/>
              <w:rPr>
                <w:rFonts w:hint="eastAsia" w:ascii="仿宋_GB2312" w:eastAsia="仿宋_GB2312"/>
                <w:kern w:val="0"/>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监察支队</w:t>
            </w:r>
          </w:p>
          <w:p>
            <w:pPr>
              <w:widowControl/>
              <w:adjustRightInd w:val="0"/>
              <w:snapToGrid w:val="0"/>
              <w:spacing w:line="240" w:lineRule="auto"/>
              <w:jc w:val="center"/>
              <w:rPr>
                <w:rFonts w:hint="eastAsia" w:ascii="仿宋_GB2312" w:eastAsia="仿宋_GB2312"/>
                <w:kern w:val="0"/>
                <w:sz w:val="24"/>
                <w:szCs w:val="24"/>
              </w:rPr>
            </w:pP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市住建局、市交通局、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6</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对技工学校的监管</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《中华人民共和国教育法》、《中华人民共和国民办教育促进法》</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市各技工院校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书面与现场检查相结合或相关复核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rPr>
              <w:t>1</w:t>
            </w:r>
            <w:r>
              <w:rPr>
                <w:rFonts w:hint="eastAsia" w:ascii="仿宋_GB2312" w:eastAsia="仿宋_GB2312"/>
                <w:color w:val="auto"/>
                <w:kern w:val="0"/>
                <w:sz w:val="24"/>
                <w:szCs w:val="24"/>
                <w:lang w:val="en-US" w:eastAsia="zh-CN"/>
              </w:rPr>
              <w:t>2</w:t>
            </w:r>
            <w:r>
              <w:rPr>
                <w:rFonts w:hint="eastAsia" w:ascii="仿宋_GB2312" w:eastAsia="仿宋_GB2312"/>
                <w:kern w:val="0"/>
                <w:sz w:val="24"/>
                <w:szCs w:val="24"/>
              </w:rPr>
              <w:t>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30%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职业能力建设处</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eastAsia="zh-CN"/>
              </w:rPr>
            </w:pPr>
            <w:r>
              <w:rPr>
                <w:rFonts w:hint="eastAsia" w:ascii="仿宋_GB2312" w:eastAsia="仿宋_GB2312"/>
                <w:kern w:val="0"/>
                <w:sz w:val="24"/>
                <w:szCs w:val="24"/>
                <w:lang w:val="en-US" w:eastAsia="zh-CN"/>
              </w:rPr>
              <w:t>7</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对职业技能等级认定机构进行监督、检查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人力资源社会保障部《关于改革完善技能人才评价制度的意见》、</w:t>
            </w:r>
          </w:p>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省人力资源社会保障厅《关于印发&lt;江苏省职业技能等级认定工作实施办法（试行）&gt;的通知》第二十七条规定、省人力资源和社会保障厅《关于印发&lt;江苏省职业技能等级认定实施细则&gt;的通知》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经备案的市区职业技能等级认定机构</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现场检查或相关复核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color w:val="auto"/>
                <w:kern w:val="0"/>
                <w:sz w:val="24"/>
                <w:szCs w:val="24"/>
                <w:lang w:val="en-US" w:eastAsia="zh-CN"/>
              </w:rPr>
              <w:t>90</w:t>
            </w:r>
            <w:r>
              <w:rPr>
                <w:rFonts w:hint="eastAsia" w:ascii="仿宋_GB2312" w:eastAsia="仿宋_GB2312"/>
                <w:kern w:val="0"/>
                <w:sz w:val="24"/>
                <w:szCs w:val="24"/>
              </w:rPr>
              <w:t>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职业技能鉴定指导中心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职业能力建设处、高训中心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8</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color w:val="auto"/>
                <w:kern w:val="0"/>
                <w:sz w:val="24"/>
                <w:szCs w:val="24"/>
              </w:rPr>
            </w:pPr>
            <w:r>
              <w:rPr>
                <w:rFonts w:hint="eastAsia" w:ascii="仿宋_GB2312" w:eastAsia="仿宋_GB2312"/>
                <w:color w:val="auto"/>
                <w:kern w:val="0"/>
                <w:sz w:val="24"/>
                <w:szCs w:val="24"/>
              </w:rPr>
              <w:t>大学生生活补贴</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color w:val="auto"/>
                <w:kern w:val="0"/>
                <w:sz w:val="24"/>
                <w:szCs w:val="24"/>
              </w:rPr>
            </w:pPr>
            <w:r>
              <w:rPr>
                <w:rFonts w:hint="eastAsia" w:ascii="仿宋_GB2312" w:eastAsia="仿宋_GB2312"/>
                <w:color w:val="auto"/>
                <w:kern w:val="0"/>
                <w:sz w:val="24"/>
                <w:szCs w:val="24"/>
              </w:rPr>
              <w:t>关于印发来锡高校毕业生租房补贴、生活补贴、创业支持、应聘实践补贴、和交通文旅服务实施细则的通知、关于公布2020年无锡市高校毕业生租房补贴、生活补贴相关事项的通知、关于调整来锡工作大学生租房补贴、生活补贴部分适用范围的通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color w:val="auto"/>
                <w:kern w:val="0"/>
                <w:sz w:val="24"/>
                <w:szCs w:val="24"/>
              </w:rPr>
            </w:pPr>
            <w:r>
              <w:rPr>
                <w:rFonts w:hint="eastAsia" w:ascii="仿宋_GB2312" w:eastAsia="仿宋_GB2312"/>
                <w:color w:val="auto"/>
                <w:kern w:val="0"/>
                <w:sz w:val="24"/>
                <w:szCs w:val="24"/>
              </w:rPr>
              <w:t>享受生活补贴的大学生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color w:val="auto"/>
                <w:kern w:val="0"/>
                <w:sz w:val="24"/>
                <w:szCs w:val="24"/>
              </w:rPr>
            </w:pPr>
            <w:r>
              <w:rPr>
                <w:rFonts w:hint="eastAsia" w:ascii="仿宋_GB2312" w:eastAsia="仿宋_GB2312"/>
                <w:color w:val="auto"/>
                <w:kern w:val="0"/>
                <w:sz w:val="24"/>
                <w:szCs w:val="24"/>
              </w:rPr>
              <w:t>审核系统检查，数                                                                                                                                                                                                                                                                                                                                                                                                                                                                                                                                                                                                                                                                                                                                         据比对或相关复核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color w:val="auto"/>
                <w:kern w:val="0"/>
                <w:sz w:val="24"/>
                <w:szCs w:val="24"/>
              </w:rPr>
            </w:pPr>
            <w:r>
              <w:rPr>
                <w:rFonts w:hint="eastAsia" w:ascii="仿宋_GB2312" w:eastAsia="仿宋_GB2312"/>
                <w:color w:val="auto"/>
                <w:kern w:val="0"/>
                <w:sz w:val="24"/>
                <w:szCs w:val="24"/>
              </w:rPr>
              <w:t>约300人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color w:val="auto"/>
                <w:kern w:val="0"/>
                <w:sz w:val="24"/>
                <w:szCs w:val="24"/>
              </w:rPr>
            </w:pPr>
            <w:r>
              <w:rPr>
                <w:rFonts w:hint="eastAsia" w:ascii="仿宋_GB2312" w:eastAsia="仿宋_GB2312"/>
                <w:color w:val="auto"/>
                <w:kern w:val="0"/>
                <w:sz w:val="24"/>
                <w:szCs w:val="24"/>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color w:val="auto"/>
                <w:kern w:val="0"/>
                <w:sz w:val="24"/>
                <w:szCs w:val="24"/>
              </w:rPr>
            </w:pPr>
            <w:r>
              <w:rPr>
                <w:rFonts w:hint="eastAsia" w:ascii="仿宋_GB2312" w:eastAsia="仿宋_GB2312"/>
                <w:color w:val="auto"/>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color w:val="auto"/>
                <w:kern w:val="0"/>
                <w:sz w:val="24"/>
                <w:szCs w:val="24"/>
              </w:rPr>
            </w:pPr>
            <w:r>
              <w:rPr>
                <w:rFonts w:hint="eastAsia" w:ascii="仿宋_GB2312" w:eastAsia="仿宋_GB2312"/>
                <w:color w:val="auto"/>
                <w:kern w:val="0"/>
                <w:sz w:val="24"/>
                <w:szCs w:val="24"/>
              </w:rPr>
              <w:t>人才中心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_GB2312" w:eastAsia="仿宋_GB2312"/>
                <w:color w:val="auto"/>
                <w:kern w:val="0"/>
                <w:sz w:val="24"/>
                <w:szCs w:val="24"/>
              </w:rPr>
            </w:pPr>
            <w:r>
              <w:rPr>
                <w:rFonts w:hint="eastAsia" w:ascii="仿宋_GB2312" w:eastAsia="仿宋_GB2312"/>
                <w:color w:val="auto"/>
                <w:kern w:val="0"/>
                <w:sz w:val="24"/>
                <w:szCs w:val="24"/>
              </w:rPr>
              <w:t>人才开发和对外合作处、国际人才交流中心</w:t>
            </w:r>
          </w:p>
          <w:p>
            <w:pPr>
              <w:widowControl/>
              <w:adjustRightInd w:val="0"/>
              <w:snapToGrid w:val="0"/>
              <w:jc w:val="center"/>
              <w:rPr>
                <w:rFonts w:hint="eastAsia" w:ascii="仿宋_GB2312" w:eastAsia="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9</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青年就业见习基地监督检查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《转发省人力资源社会保障厅</w:t>
            </w:r>
            <w:r>
              <w:rPr>
                <w:rFonts w:ascii="仿宋_GB2312" w:eastAsia="仿宋_GB2312"/>
                <w:kern w:val="0"/>
                <w:sz w:val="24"/>
                <w:szCs w:val="24"/>
              </w:rPr>
              <w:t xml:space="preserve"> </w:t>
            </w:r>
            <w:r>
              <w:rPr>
                <w:rFonts w:hint="eastAsia" w:ascii="仿宋_GB2312" w:eastAsia="仿宋_GB2312"/>
                <w:kern w:val="0"/>
                <w:sz w:val="24"/>
                <w:szCs w:val="24"/>
              </w:rPr>
              <w:t>省财政厅</w:t>
            </w:r>
            <w:r>
              <w:rPr>
                <w:rFonts w:ascii="仿宋_GB2312" w:eastAsia="仿宋_GB2312"/>
                <w:kern w:val="0"/>
                <w:sz w:val="24"/>
                <w:szCs w:val="24"/>
              </w:rPr>
              <w:t xml:space="preserve"> </w:t>
            </w:r>
            <w:r>
              <w:rPr>
                <w:rFonts w:hint="eastAsia" w:ascii="仿宋_GB2312" w:eastAsia="仿宋_GB2312"/>
                <w:kern w:val="0"/>
                <w:sz w:val="24"/>
                <w:szCs w:val="24"/>
              </w:rPr>
              <w:t>省商务厅</w:t>
            </w:r>
            <w:r>
              <w:rPr>
                <w:rFonts w:ascii="仿宋_GB2312" w:eastAsia="仿宋_GB2312"/>
                <w:kern w:val="0"/>
                <w:sz w:val="24"/>
                <w:szCs w:val="24"/>
              </w:rPr>
              <w:t xml:space="preserve"> </w:t>
            </w:r>
            <w:r>
              <w:rPr>
                <w:rFonts w:hint="eastAsia" w:ascii="仿宋_GB2312" w:eastAsia="仿宋_GB2312"/>
                <w:kern w:val="0"/>
                <w:sz w:val="24"/>
                <w:szCs w:val="24"/>
              </w:rPr>
              <w:t>省国资委</w:t>
            </w:r>
            <w:r>
              <w:rPr>
                <w:rFonts w:ascii="仿宋_GB2312" w:eastAsia="仿宋_GB2312"/>
                <w:kern w:val="0"/>
                <w:sz w:val="24"/>
                <w:szCs w:val="24"/>
              </w:rPr>
              <w:t xml:space="preserve"> </w:t>
            </w:r>
            <w:r>
              <w:rPr>
                <w:rFonts w:hint="eastAsia" w:ascii="仿宋_GB2312" w:eastAsia="仿宋_GB2312"/>
                <w:kern w:val="0"/>
                <w:sz w:val="24"/>
                <w:szCs w:val="24"/>
              </w:rPr>
              <w:t>团省委</w:t>
            </w:r>
            <w:r>
              <w:rPr>
                <w:rFonts w:ascii="仿宋_GB2312" w:eastAsia="仿宋_GB2312"/>
                <w:kern w:val="0"/>
                <w:sz w:val="24"/>
                <w:szCs w:val="24"/>
              </w:rPr>
              <w:t xml:space="preserve"> </w:t>
            </w:r>
            <w:r>
              <w:rPr>
                <w:rFonts w:hint="eastAsia" w:ascii="仿宋_GB2312" w:eastAsia="仿宋_GB2312"/>
                <w:kern w:val="0"/>
                <w:sz w:val="24"/>
                <w:szCs w:val="24"/>
              </w:rPr>
              <w:t>省工商联关于实施三年十万青年见习计划的通知》、《关于无锡市青年就业见习的组织实施与补贴发放操作办法的通知》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青年就业见习基地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现场检查或相关复核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70家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2次/年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人才中心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就业促进处、监察支队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用人单位社会保险和公益性岗位补贴享受情况抽查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《关于</w:t>
            </w:r>
            <w:r>
              <w:rPr>
                <w:rFonts w:hint="eastAsia" w:ascii="仿宋_GB2312" w:eastAsia="仿宋_GB2312"/>
                <w:kern w:val="0"/>
                <w:sz w:val="24"/>
                <w:szCs w:val="24"/>
                <w:lang w:val="en-US" w:eastAsia="zh-CN"/>
              </w:rPr>
              <w:t>市区社会保险和公益性岗位补贴申报审核具体操作办法</w:t>
            </w:r>
            <w:r>
              <w:rPr>
                <w:rFonts w:hint="eastAsia" w:ascii="仿宋_GB2312" w:eastAsia="仿宋_GB2312"/>
                <w:kern w:val="0"/>
                <w:sz w:val="24"/>
                <w:szCs w:val="24"/>
                <w:lang w:eastAsia="zh-CN"/>
              </w:rPr>
              <w:t>》（锡劳</w:t>
            </w:r>
            <w:r>
              <w:rPr>
                <w:rFonts w:hint="eastAsia" w:ascii="仿宋_GB2312" w:eastAsia="仿宋_GB2312"/>
                <w:kern w:val="0"/>
                <w:sz w:val="24"/>
                <w:szCs w:val="24"/>
                <w:lang w:val="en-US" w:eastAsia="zh-CN"/>
              </w:rPr>
              <w:t>社就【2009】26号 锡财社【2009】22号</w:t>
            </w:r>
            <w:r>
              <w:rPr>
                <w:rFonts w:hint="eastAsia" w:ascii="仿宋_GB2312" w:eastAsia="仿宋_GB2312"/>
                <w:kern w:val="0"/>
                <w:sz w:val="24"/>
                <w:szCs w:val="24"/>
                <w:lang w:eastAsia="zh-CN"/>
              </w:rPr>
              <w:t>）、《关于</w:t>
            </w:r>
            <w:r>
              <w:rPr>
                <w:rFonts w:hint="eastAsia" w:ascii="仿宋_GB2312" w:eastAsia="仿宋_GB2312"/>
                <w:kern w:val="0"/>
                <w:sz w:val="24"/>
                <w:szCs w:val="24"/>
                <w:lang w:val="en-US" w:eastAsia="zh-CN"/>
              </w:rPr>
              <w:t>印发〈无锡市本级就业创业专项资金管理办法〉的通知</w:t>
            </w:r>
            <w:r>
              <w:rPr>
                <w:rFonts w:hint="eastAsia" w:ascii="仿宋_GB2312" w:eastAsia="仿宋_GB2312"/>
                <w:kern w:val="0"/>
                <w:sz w:val="24"/>
                <w:szCs w:val="24"/>
                <w:lang w:eastAsia="zh-CN"/>
              </w:rPr>
              <w:t>》（锡人社发【</w:t>
            </w:r>
            <w:r>
              <w:rPr>
                <w:rFonts w:hint="eastAsia" w:ascii="仿宋_GB2312" w:eastAsia="仿宋_GB2312"/>
                <w:kern w:val="0"/>
                <w:sz w:val="24"/>
                <w:szCs w:val="24"/>
                <w:lang w:val="en-US" w:eastAsia="zh-CN"/>
              </w:rPr>
              <w:t>2019</w:t>
            </w:r>
            <w:r>
              <w:rPr>
                <w:rFonts w:hint="eastAsia" w:ascii="仿宋_GB2312" w:eastAsia="仿宋_GB2312"/>
                <w:kern w:val="0"/>
                <w:sz w:val="24"/>
                <w:szCs w:val="24"/>
                <w:lang w:eastAsia="zh-CN"/>
              </w:rPr>
              <w:t>】</w:t>
            </w:r>
            <w:r>
              <w:rPr>
                <w:rFonts w:hint="eastAsia" w:ascii="仿宋_GB2312" w:eastAsia="仿宋_GB2312"/>
                <w:kern w:val="0"/>
                <w:sz w:val="24"/>
                <w:szCs w:val="24"/>
                <w:lang w:val="en-US" w:eastAsia="zh-CN"/>
              </w:rPr>
              <w:t>129号</w:t>
            </w:r>
            <w:r>
              <w:rPr>
                <w:rFonts w:hint="eastAsia" w:ascii="仿宋_GB2312" w:eastAsia="仿宋_GB2312"/>
                <w:kern w:val="0"/>
                <w:sz w:val="24"/>
                <w:szCs w:val="24"/>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享受用人单位社会保险和公益性岗位补贴的用人单位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现场检查与书面检查相结合或相关复核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color w:val="auto"/>
                <w:kern w:val="0"/>
                <w:sz w:val="24"/>
                <w:szCs w:val="24"/>
                <w:lang w:val="en-US" w:eastAsia="zh-CN"/>
              </w:rPr>
              <w:t>5000</w:t>
            </w:r>
            <w:r>
              <w:rPr>
                <w:rFonts w:hint="eastAsia" w:ascii="仿宋_GB2312" w:eastAsia="仿宋_GB2312"/>
                <w:kern w:val="0"/>
                <w:sz w:val="24"/>
                <w:szCs w:val="24"/>
                <w:lang w:val="en-US" w:eastAsia="zh-CN"/>
              </w:rPr>
              <w:t>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一年1次</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就业促进处、监察支队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11</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参保职工技能提升补贴</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《关于</w:t>
            </w:r>
            <w:r>
              <w:rPr>
                <w:rFonts w:hint="eastAsia" w:ascii="仿宋_GB2312" w:eastAsia="仿宋_GB2312"/>
                <w:kern w:val="0"/>
                <w:sz w:val="24"/>
                <w:szCs w:val="24"/>
                <w:lang w:val="en-US" w:eastAsia="zh-CN"/>
              </w:rPr>
              <w:t>失业保险支持参保职工提升职业技能有关问题的通知</w:t>
            </w:r>
            <w:r>
              <w:rPr>
                <w:rFonts w:hint="eastAsia" w:ascii="仿宋_GB2312" w:eastAsia="仿宋_GB2312"/>
                <w:kern w:val="0"/>
                <w:sz w:val="24"/>
                <w:szCs w:val="24"/>
                <w:lang w:eastAsia="zh-CN"/>
              </w:rPr>
              <w:t>》（锡人社发【</w:t>
            </w:r>
            <w:r>
              <w:rPr>
                <w:rFonts w:hint="eastAsia" w:ascii="仿宋_GB2312" w:eastAsia="仿宋_GB2312"/>
                <w:kern w:val="0"/>
                <w:sz w:val="24"/>
                <w:szCs w:val="24"/>
                <w:lang w:val="en-US" w:eastAsia="zh-CN"/>
              </w:rPr>
              <w:t>2017</w:t>
            </w:r>
            <w:r>
              <w:rPr>
                <w:rFonts w:hint="eastAsia" w:ascii="仿宋_GB2312" w:eastAsia="仿宋_GB2312"/>
                <w:kern w:val="0"/>
                <w:sz w:val="24"/>
                <w:szCs w:val="24"/>
                <w:lang w:eastAsia="zh-CN"/>
              </w:rPr>
              <w:t>】</w:t>
            </w:r>
            <w:r>
              <w:rPr>
                <w:rFonts w:hint="eastAsia" w:ascii="仿宋_GB2312" w:eastAsia="仿宋_GB2312"/>
                <w:kern w:val="0"/>
                <w:sz w:val="24"/>
                <w:szCs w:val="24"/>
                <w:lang w:val="en-US" w:eastAsia="zh-CN"/>
              </w:rPr>
              <w:t>326号</w:t>
            </w:r>
            <w:r>
              <w:rPr>
                <w:rFonts w:hint="eastAsia" w:ascii="仿宋_GB2312" w:eastAsia="仿宋_GB2312"/>
                <w:kern w:val="0"/>
                <w:sz w:val="24"/>
                <w:szCs w:val="24"/>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领取补贴的企业职工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信息系统或书面检查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color w:val="auto"/>
                <w:kern w:val="0"/>
                <w:sz w:val="24"/>
                <w:szCs w:val="24"/>
                <w:lang w:val="en-US" w:eastAsia="zh-CN"/>
              </w:rPr>
              <w:t>10000</w:t>
            </w:r>
            <w:r>
              <w:rPr>
                <w:rFonts w:hint="eastAsia" w:ascii="仿宋_GB2312" w:eastAsia="仿宋_GB2312"/>
                <w:kern w:val="0"/>
                <w:sz w:val="24"/>
                <w:szCs w:val="24"/>
                <w:lang w:val="en-US" w:eastAsia="zh-CN"/>
              </w:rPr>
              <w:t>人次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就业促进处</w:t>
            </w:r>
          </w:p>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灵活就业社会保险补贴情况抽查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《关于</w:t>
            </w:r>
            <w:r>
              <w:rPr>
                <w:rFonts w:ascii="仿宋_GB2312" w:eastAsia="仿宋_GB2312"/>
                <w:kern w:val="0"/>
                <w:sz w:val="24"/>
                <w:szCs w:val="24"/>
              </w:rPr>
              <w:t>市区社会保险和公益性岗位补贴申报审核具体操作办法</w:t>
            </w:r>
            <w:r>
              <w:rPr>
                <w:rFonts w:hint="eastAsia" w:ascii="仿宋_GB2312" w:eastAsia="仿宋_GB2312"/>
                <w:kern w:val="0"/>
                <w:sz w:val="24"/>
                <w:szCs w:val="24"/>
              </w:rPr>
              <w:t>》(锡劳社就〔2009〕26号 锡财社〔2009〕22号)、《关于印发&lt;无锡市本级就业创业专项资金管理办法&gt;的通知》（锡人社发〔2019〕129号）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享受灵活就业社会保险补贴的就业困难人员</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现场检查与书面检查相结合</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60000人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一年1次</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13</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失业保险待遇</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《江苏省失业保险规定》（江苏省人民政府令第72号）</w:t>
            </w:r>
          </w:p>
          <w:p>
            <w:pPr>
              <w:widowControl/>
              <w:adjustRightInd w:val="0"/>
              <w:snapToGrid w:val="0"/>
              <w:spacing w:line="320" w:lineRule="exact"/>
              <w:jc w:val="left"/>
              <w:rPr>
                <w:rFonts w:hint="eastAsia"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领取失业保险待遇的失业人员</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书面检查</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3万人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14</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就业援助奖励落实情况抽查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 xml:space="preserve"> 《关于发放就业服务补助的通知》（锡人社发〔2020〕10号）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享受奖励的人力资源机构</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现场抽查、书面审查、电话抽查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50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15</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 xml:space="preserve">求职创业补贴  </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《做好求职创业补贴发放工作的通知》（苏人社发〔2019〕198号）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毕业学生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书面审查</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1300人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16</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一次性生活补助</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《关于做好生活困难下岗失业人员一次性临时生活补助的通知》(锡人社发〔2019〕154号)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一次性生活补助发放对象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书面审查</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500人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17</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一次性创业补贴</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关于印发《无锡市本级就业创业专项资金管理办法》的通知（锡人社发[2019]129号） 第二十五条 各级财政、人力资源社会保障部门应将就业创业专项资金使用情况列入重点监督检查范围，自觉接受审计等部门的检查和社会监督，可委托具备资质的社会中介机构开展第三方监督检查。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补贴申请人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书面检查</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1500人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18</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创业租金补贴</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关于印发《无锡市本级就业创业专项资金管理办法》的通知（锡人社发[2019]129号） 第二十五条 各级财政、人力资源社会保障部门应将就业创业专项资金使用情况列入重点监督检查范围，自觉接受审计等部门的检查和社会监督，可委托具备资质的社会中介机构开展第三方监督检查。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补贴申请人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书面检查</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1350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19</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创业带动就业补贴</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关于印发《无锡市本级就业创业专项资金管理办法》的通知（锡人社发[2019]129号） 第二十五条 各级财政、人力资源社会保障部门应将就业创业专项资金使用情况列入重点监督检查范围，自觉接受审计等部门的检查和社会监督，可委托具备资质的社会中介机构开展第三方监督检查。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补贴申请人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书面检查</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500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highlight w:val="none"/>
              </w:rPr>
            </w:pPr>
            <w:r>
              <w:rPr>
                <w:rFonts w:hint="eastAsia" w:ascii="仿宋_GB2312" w:hAnsi="Times New Roman" w:eastAsia="仿宋_GB2312"/>
                <w:sz w:val="24"/>
                <w:szCs w:val="24"/>
                <w:highlight w:val="none"/>
              </w:rPr>
              <w:t xml:space="preserve">创业担保贷款人员身份确认 </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eastAsia="仿宋_GB2312"/>
                <w:kern w:val="0"/>
                <w:sz w:val="24"/>
                <w:szCs w:val="24"/>
              </w:rPr>
            </w:pPr>
            <w:r>
              <w:rPr>
                <w:rFonts w:hint="eastAsia" w:ascii="仿宋_GB2312" w:eastAsia="仿宋_GB2312"/>
                <w:kern w:val="0"/>
                <w:sz w:val="24"/>
                <w:szCs w:val="24"/>
              </w:rPr>
              <w:t>关于印发《无锡市本级就业创业专项资金管理办法》的通知（锡人社发[2019]129号） 第二十五条 各级财政、人力资源社会保障部门应将就业创业专项资金使用情况列入重点监督检查范围，自觉接受审计等部门的检查和社会监督，可委托具备资质的社会中介机构开展第三方监督检查。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创业担保贷款申请人员</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书面检查</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300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kern w:val="0"/>
                <w:sz w:val="24"/>
                <w:szCs w:val="24"/>
              </w:rPr>
            </w:pPr>
            <w:r>
              <w:rPr>
                <w:rFonts w:hint="eastAsia" w:ascii="仿宋_GB2312" w:hAnsi="Times New Roman" w:eastAsia="仿宋_GB2312"/>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就管中心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21</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企业职工和离退休人员因病或非因工死亡及供养直系亲属待遇领取核查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《社会保险法》第七十四条、《关于取消部分证明事项的通知》（苏人社函〔2019〕326号）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待遇申请人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数据比对为主，调查为辅或相关复核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10000个</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不少于2%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社保中心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lang w:val="en-US" w:eastAsia="zh-CN"/>
              </w:rPr>
              <w:t>养老保险</w:t>
            </w:r>
            <w:r>
              <w:rPr>
                <w:rFonts w:hint="eastAsia" w:ascii="仿宋_GB2312" w:eastAsia="仿宋_GB2312"/>
                <w:kern w:val="0"/>
                <w:sz w:val="24"/>
                <w:szCs w:val="24"/>
              </w:rPr>
              <w:t>处</w:t>
            </w:r>
          </w:p>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企业养老保险待遇资格认证核查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《领取社会保险待遇资格确认经办规程（暂行）》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待遇领取人（抽查对象仅指无法使用数据比对方式完成资格认证的人员）</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数据比对为主，人脸识别认证和异地经办机构协助认证为辅或相关复核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5000家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不少于10%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社保中心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养老保险处</w:t>
            </w:r>
          </w:p>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23</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对市属参保企业的行业风险类别核查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《社会保险法》第五十七条；《社会保险费征缴暂行条例》第七条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市属未按时参保的工伤职工单位（社保行政部门已实施劳动保障监察的除外）</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书面为主，现场为辅或相关复核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50家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20%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社保中心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eastAsia="zh-CN"/>
              </w:rPr>
            </w:pPr>
            <w:r>
              <w:rPr>
                <w:rFonts w:hint="eastAsia" w:ascii="仿宋_GB2312" w:eastAsia="仿宋_GB2312"/>
                <w:kern w:val="0"/>
                <w:sz w:val="24"/>
                <w:szCs w:val="24"/>
                <w:lang w:val="en-US" w:eastAsia="zh-CN"/>
              </w:rPr>
              <w:t>工伤保险处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24</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工伤定期待遇享受资格核查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《工伤保险经办规程》、《人社部关于第二批取消部分规章规范性文件设定的证明材料的决定》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省外户籍的定期待遇资格享受人员</w:t>
            </w:r>
          </w:p>
          <w:p>
            <w:pPr>
              <w:widowControl/>
              <w:adjustRightInd w:val="0"/>
              <w:snapToGrid w:val="0"/>
              <w:spacing w:line="240" w:lineRule="auto"/>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书面函询或相关复核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约300人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20%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社保中心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lang w:eastAsia="zh-CN"/>
              </w:rPr>
            </w:pPr>
            <w:r>
              <w:rPr>
                <w:rFonts w:hint="eastAsia" w:ascii="仿宋_GB2312" w:eastAsia="仿宋_GB2312"/>
                <w:kern w:val="0"/>
                <w:sz w:val="24"/>
                <w:szCs w:val="24"/>
                <w:lang w:val="en-US" w:eastAsia="zh-CN"/>
              </w:rPr>
              <w:t>工伤保险处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25</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rPr>
              <w:t>对缴费单位和缴费个人申报社会保险缴费</w:t>
            </w:r>
            <w:r>
              <w:rPr>
                <w:rFonts w:hint="eastAsia" w:ascii="仿宋_GB2312" w:eastAsia="仿宋_GB2312"/>
                <w:color w:val="auto"/>
                <w:kern w:val="0"/>
                <w:sz w:val="24"/>
                <w:szCs w:val="24"/>
                <w:lang w:val="en-US" w:eastAsia="zh-CN"/>
              </w:rPr>
              <w:t>的</w:t>
            </w:r>
            <w:r>
              <w:rPr>
                <w:rFonts w:hint="eastAsia" w:ascii="仿宋_GB2312" w:eastAsia="仿宋_GB2312"/>
                <w:color w:val="auto"/>
                <w:kern w:val="0"/>
                <w:sz w:val="24"/>
                <w:szCs w:val="24"/>
              </w:rPr>
              <w:t>稽核</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《社会保险法》第七十七条；《社会保险稽核办法》（劳动和社会保障部令第16号）第二、八条；《江苏省社会保险基金监督条例》（江苏省人大常委会公告第35号）第四十一条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color w:val="auto"/>
                <w:kern w:val="0"/>
                <w:sz w:val="24"/>
                <w:szCs w:val="24"/>
              </w:rPr>
              <w:t>市属</w:t>
            </w:r>
            <w:r>
              <w:rPr>
                <w:rFonts w:hint="eastAsia" w:ascii="仿宋_GB2312" w:eastAsia="仿宋_GB2312"/>
                <w:color w:val="auto"/>
                <w:kern w:val="0"/>
                <w:sz w:val="24"/>
                <w:szCs w:val="24"/>
                <w:lang w:val="en-US" w:eastAsia="zh-CN"/>
              </w:rPr>
              <w:t>按省定缴费基数下限申报的企业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现场与书面或相关复核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color w:val="auto"/>
                <w:kern w:val="0"/>
                <w:sz w:val="24"/>
                <w:szCs w:val="24"/>
                <w:lang w:val="en-US" w:eastAsia="zh-CN"/>
              </w:rPr>
              <w:t>约1100家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60家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color w:val="auto"/>
                <w:kern w:val="0"/>
                <w:sz w:val="24"/>
                <w:szCs w:val="24"/>
              </w:rPr>
            </w:pPr>
            <w:r>
              <w:rPr>
                <w:rFonts w:hint="eastAsia" w:ascii="仿宋_GB2312" w:eastAsia="仿宋_GB2312"/>
                <w:color w:val="auto"/>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color w:val="auto"/>
                <w:kern w:val="0"/>
                <w:sz w:val="24"/>
                <w:szCs w:val="24"/>
              </w:rPr>
            </w:pPr>
            <w:r>
              <w:rPr>
                <w:rFonts w:hint="eastAsia" w:ascii="仿宋_GB2312" w:eastAsia="仿宋_GB2312"/>
                <w:color w:val="auto"/>
                <w:kern w:val="0"/>
                <w:sz w:val="24"/>
                <w:szCs w:val="24"/>
              </w:rPr>
              <w:t>社保中心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养老保险处、</w:t>
            </w:r>
          </w:p>
          <w:p>
            <w:pPr>
              <w:widowControl/>
              <w:adjustRightInd w:val="0"/>
              <w:snapToGrid w:val="0"/>
              <w:spacing w:line="240" w:lineRule="auto"/>
              <w:jc w:val="center"/>
              <w:rPr>
                <w:rFonts w:hint="default"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26</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机关事业单位退休人员死亡后养老金支付核查</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《关于机关事业单位养老保险制度改革若干问题处理意见的通知》（苏人社规[2016]1号）第十六条、《关于市区机关事业单位养老保险制度改革后有关待遇支付问题的通知》（锡人社发[2017]243号）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机关事业单位及申请人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数据比对与书面检查或相关复核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约900人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不少于5%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社保中心机保管理部</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lang w:val="en-US" w:eastAsia="zh-CN"/>
              </w:rPr>
              <w:t>养老保险处</w:t>
            </w:r>
            <w:r>
              <w:rPr>
                <w:rFonts w:hint="eastAsia" w:ascii="仿宋_GB2312" w:eastAsia="仿宋_GB2312"/>
                <w:kern w:val="0"/>
                <w:sz w:val="24"/>
                <w:szCs w:val="24"/>
              </w:rPr>
              <w:t>、社保基金监督处、</w:t>
            </w:r>
          </w:p>
          <w:p>
            <w:pPr>
              <w:widowControl/>
              <w:adjustRightInd w:val="0"/>
              <w:snapToGrid w:val="0"/>
              <w:spacing w:line="240" w:lineRule="auto"/>
              <w:jc w:val="center"/>
              <w:rPr>
                <w:rFonts w:hint="eastAsia" w:ascii="仿宋_GB2312" w:eastAsia="仿宋_GB2312"/>
                <w:color w:val="C00000"/>
                <w:kern w:val="0"/>
                <w:sz w:val="24"/>
                <w:szCs w:val="24"/>
              </w:rPr>
            </w:pPr>
            <w:r>
              <w:rPr>
                <w:rFonts w:hint="eastAsia" w:ascii="仿宋_GB2312" w:eastAsia="仿宋_GB2312"/>
                <w:kern w:val="0"/>
                <w:sz w:val="24"/>
                <w:szCs w:val="24"/>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27</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疫情</w:t>
            </w:r>
            <w:r>
              <w:rPr>
                <w:rFonts w:ascii="仿宋_GB2312" w:eastAsia="仿宋_GB2312"/>
                <w:kern w:val="0"/>
                <w:sz w:val="24"/>
                <w:szCs w:val="24"/>
              </w:rPr>
              <w:t>期间岗前培训补贴</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关于</w:t>
            </w:r>
            <w:r>
              <w:rPr>
                <w:rFonts w:ascii="仿宋_GB2312" w:eastAsia="仿宋_GB2312"/>
                <w:kern w:val="0"/>
                <w:sz w:val="24"/>
                <w:szCs w:val="24"/>
              </w:rPr>
              <w:t>疫情</w:t>
            </w:r>
            <w:r>
              <w:rPr>
                <w:rFonts w:hint="eastAsia" w:ascii="仿宋_GB2312" w:eastAsia="仿宋_GB2312"/>
                <w:kern w:val="0"/>
                <w:sz w:val="24"/>
                <w:szCs w:val="24"/>
              </w:rPr>
              <w:t>防控</w:t>
            </w:r>
            <w:r>
              <w:rPr>
                <w:rFonts w:ascii="仿宋_GB2312" w:eastAsia="仿宋_GB2312"/>
                <w:kern w:val="0"/>
                <w:sz w:val="24"/>
                <w:szCs w:val="24"/>
              </w:rPr>
              <w:t>期间落实企业新录用职工岗前培训补贴的通知(</w:t>
            </w:r>
            <w:r>
              <w:rPr>
                <w:rFonts w:hint="eastAsia" w:ascii="仿宋_GB2312" w:eastAsia="仿宋_GB2312"/>
                <w:kern w:val="0"/>
                <w:sz w:val="24"/>
                <w:szCs w:val="24"/>
              </w:rPr>
              <w:t>锡</w:t>
            </w:r>
            <w:r>
              <w:rPr>
                <w:rFonts w:ascii="仿宋_GB2312" w:eastAsia="仿宋_GB2312"/>
                <w:kern w:val="0"/>
                <w:sz w:val="24"/>
                <w:szCs w:val="24"/>
              </w:rPr>
              <w:t>人</w:t>
            </w:r>
            <w:r>
              <w:rPr>
                <w:rFonts w:hint="eastAsia" w:ascii="仿宋_GB2312" w:eastAsia="仿宋_GB2312"/>
                <w:kern w:val="0"/>
                <w:sz w:val="24"/>
                <w:szCs w:val="24"/>
              </w:rPr>
              <w:t>社发</w:t>
            </w:r>
            <w:r>
              <w:rPr>
                <w:rFonts w:ascii="仿宋_GB2312" w:eastAsia="仿宋_GB2312"/>
                <w:kern w:val="0"/>
                <w:sz w:val="24"/>
                <w:szCs w:val="24"/>
              </w:rPr>
              <w:t>[2020]5</w:t>
            </w:r>
            <w:r>
              <w:rPr>
                <w:rFonts w:hint="eastAsia" w:ascii="仿宋_GB2312" w:eastAsia="仿宋_GB2312"/>
                <w:kern w:val="0"/>
                <w:sz w:val="24"/>
                <w:szCs w:val="24"/>
              </w:rPr>
              <w:t>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获得</w:t>
            </w:r>
            <w:r>
              <w:rPr>
                <w:rFonts w:ascii="仿宋_GB2312" w:eastAsia="仿宋_GB2312"/>
                <w:kern w:val="0"/>
                <w:sz w:val="24"/>
                <w:szCs w:val="24"/>
              </w:rPr>
              <w:t>补贴的</w:t>
            </w:r>
            <w:r>
              <w:rPr>
                <w:rFonts w:hint="eastAsia" w:ascii="仿宋_GB2312" w:eastAsia="仿宋_GB2312"/>
                <w:kern w:val="0"/>
                <w:sz w:val="24"/>
                <w:szCs w:val="24"/>
              </w:rPr>
              <w:t>企业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现场检查或书面检查或相关复核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rPr>
              <w:t>约</w:t>
            </w:r>
            <w:r>
              <w:rPr>
                <w:rFonts w:hint="eastAsia" w:ascii="仿宋_GB2312" w:eastAsia="仿宋_GB2312"/>
                <w:color w:val="auto"/>
                <w:kern w:val="0"/>
                <w:sz w:val="24"/>
                <w:szCs w:val="24"/>
                <w:lang w:val="en-US" w:eastAsia="zh-CN"/>
              </w:rPr>
              <w:t>2</w:t>
            </w:r>
            <w:r>
              <w:rPr>
                <w:rFonts w:hint="eastAsia" w:ascii="仿宋_GB2312" w:eastAsia="仿宋_GB2312"/>
                <w:color w:val="auto"/>
                <w:kern w:val="0"/>
                <w:sz w:val="24"/>
                <w:szCs w:val="24"/>
              </w:rPr>
              <w:t>万家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不</w:t>
            </w:r>
            <w:r>
              <w:rPr>
                <w:rFonts w:ascii="仿宋_GB2312" w:eastAsia="仿宋_GB2312"/>
                <w:kern w:val="0"/>
                <w:sz w:val="24"/>
                <w:szCs w:val="24"/>
              </w:rPr>
              <w:t>低于</w:t>
            </w:r>
            <w:r>
              <w:rPr>
                <w:rFonts w:hint="eastAsia" w:ascii="仿宋_GB2312" w:eastAsia="仿宋_GB2312"/>
                <w:kern w:val="0"/>
                <w:sz w:val="24"/>
                <w:szCs w:val="24"/>
              </w:rPr>
              <w:t>20家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高训中心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职业</w:t>
            </w:r>
            <w:r>
              <w:rPr>
                <w:rFonts w:ascii="仿宋_GB2312" w:eastAsia="仿宋_GB2312"/>
                <w:kern w:val="0"/>
                <w:sz w:val="24"/>
                <w:szCs w:val="24"/>
              </w:rPr>
              <w:t>能力建设</w:t>
            </w:r>
            <w:r>
              <w:rPr>
                <w:rFonts w:hint="eastAsia" w:ascii="仿宋_GB2312" w:eastAsia="仿宋_GB2312"/>
                <w:kern w:val="0"/>
                <w:sz w:val="24"/>
                <w:szCs w:val="24"/>
              </w:rPr>
              <w:t>处</w:t>
            </w:r>
          </w:p>
          <w:p>
            <w:pPr>
              <w:widowControl/>
              <w:adjustRightInd w:val="0"/>
              <w:snapToGrid w:val="0"/>
              <w:spacing w:line="240" w:lineRule="auto"/>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28</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疫情防控</w:t>
            </w:r>
            <w:r>
              <w:rPr>
                <w:rFonts w:ascii="仿宋_GB2312" w:eastAsia="仿宋_GB2312"/>
                <w:kern w:val="0"/>
                <w:sz w:val="24"/>
                <w:szCs w:val="24"/>
              </w:rPr>
              <w:t>期间</w:t>
            </w:r>
            <w:r>
              <w:rPr>
                <w:rFonts w:hint="eastAsia" w:ascii="仿宋_GB2312" w:eastAsia="仿宋_GB2312"/>
                <w:kern w:val="0"/>
                <w:sz w:val="24"/>
                <w:szCs w:val="24"/>
              </w:rPr>
              <w:t>职业</w:t>
            </w:r>
            <w:r>
              <w:rPr>
                <w:rFonts w:ascii="仿宋_GB2312" w:eastAsia="仿宋_GB2312"/>
                <w:kern w:val="0"/>
                <w:sz w:val="24"/>
                <w:szCs w:val="24"/>
              </w:rPr>
              <w:t>技能提升线上培训</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关于疫情防控</w:t>
            </w:r>
            <w:r>
              <w:rPr>
                <w:rFonts w:ascii="仿宋_GB2312" w:eastAsia="仿宋_GB2312"/>
                <w:kern w:val="0"/>
                <w:sz w:val="24"/>
                <w:szCs w:val="24"/>
              </w:rPr>
              <w:t>期间开展职业技能提升行</w:t>
            </w:r>
            <w:r>
              <w:rPr>
                <w:rFonts w:hint="eastAsia" w:ascii="仿宋_GB2312" w:eastAsia="仿宋_GB2312"/>
                <w:kern w:val="0"/>
                <w:sz w:val="24"/>
                <w:szCs w:val="24"/>
              </w:rPr>
              <w:t>线上</w:t>
            </w:r>
            <w:r>
              <w:rPr>
                <w:rFonts w:ascii="仿宋_GB2312" w:eastAsia="仿宋_GB2312"/>
                <w:kern w:val="0"/>
                <w:sz w:val="24"/>
                <w:szCs w:val="24"/>
              </w:rPr>
              <w:t>培训工作的通知</w:t>
            </w:r>
            <w:r>
              <w:rPr>
                <w:rFonts w:hint="eastAsia" w:ascii="仿宋_GB2312" w:eastAsia="仿宋_GB2312"/>
                <w:kern w:val="0"/>
                <w:sz w:val="24"/>
                <w:szCs w:val="24"/>
              </w:rPr>
              <w:t>(锡</w:t>
            </w:r>
            <w:r>
              <w:rPr>
                <w:rFonts w:ascii="仿宋_GB2312" w:eastAsia="仿宋_GB2312"/>
                <w:kern w:val="0"/>
                <w:sz w:val="24"/>
                <w:szCs w:val="24"/>
              </w:rPr>
              <w:t>人社</w:t>
            </w:r>
            <w:r>
              <w:rPr>
                <w:rFonts w:hint="eastAsia" w:ascii="仿宋_GB2312" w:eastAsia="仿宋_GB2312"/>
                <w:kern w:val="0"/>
                <w:sz w:val="24"/>
                <w:szCs w:val="24"/>
              </w:rPr>
              <w:t>办</w:t>
            </w:r>
            <w:r>
              <w:rPr>
                <w:rFonts w:ascii="仿宋_GB2312" w:eastAsia="仿宋_GB2312"/>
                <w:kern w:val="0"/>
                <w:sz w:val="24"/>
                <w:szCs w:val="24"/>
              </w:rPr>
              <w:t>[2020]10</w:t>
            </w:r>
            <w:r>
              <w:rPr>
                <w:rFonts w:hint="eastAsia" w:ascii="仿宋_GB2312" w:eastAsia="仿宋_GB2312"/>
                <w:kern w:val="0"/>
                <w:sz w:val="24"/>
                <w:szCs w:val="24"/>
              </w:rPr>
              <w:t>号</w:t>
            </w:r>
            <w:r>
              <w:rPr>
                <w:rFonts w:ascii="仿宋_GB2312" w:eastAsia="仿宋_GB2312"/>
                <w:kern w:val="0"/>
                <w:sz w:val="24"/>
                <w:szCs w:val="24"/>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获得</w:t>
            </w:r>
            <w:r>
              <w:rPr>
                <w:rFonts w:ascii="仿宋_GB2312" w:eastAsia="仿宋_GB2312"/>
                <w:kern w:val="0"/>
                <w:sz w:val="24"/>
                <w:szCs w:val="24"/>
              </w:rPr>
              <w:t>补贴的</w:t>
            </w:r>
            <w:r>
              <w:rPr>
                <w:rFonts w:hint="eastAsia" w:ascii="仿宋_GB2312" w:eastAsia="仿宋_GB2312"/>
                <w:kern w:val="0"/>
                <w:sz w:val="24"/>
                <w:szCs w:val="24"/>
              </w:rPr>
              <w:t>企业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平台</w:t>
            </w:r>
            <w:r>
              <w:rPr>
                <w:rFonts w:ascii="仿宋_GB2312" w:eastAsia="仿宋_GB2312"/>
                <w:kern w:val="0"/>
                <w:sz w:val="24"/>
                <w:szCs w:val="24"/>
              </w:rPr>
              <w:t>资料</w:t>
            </w:r>
            <w:r>
              <w:rPr>
                <w:rFonts w:hint="eastAsia" w:ascii="仿宋_GB2312" w:eastAsia="仿宋_GB2312"/>
                <w:kern w:val="0"/>
                <w:sz w:val="24"/>
                <w:szCs w:val="24"/>
              </w:rPr>
              <w:t>检查</w:t>
            </w:r>
            <w:r>
              <w:rPr>
                <w:rFonts w:ascii="仿宋_GB2312" w:eastAsia="仿宋_GB2312"/>
                <w:kern w:val="0"/>
                <w:sz w:val="24"/>
                <w:szCs w:val="24"/>
              </w:rPr>
              <w:t>与</w:t>
            </w:r>
            <w:r>
              <w:rPr>
                <w:rFonts w:hint="eastAsia" w:ascii="仿宋_GB2312" w:eastAsia="仿宋_GB2312"/>
                <w:kern w:val="0"/>
                <w:sz w:val="24"/>
                <w:szCs w:val="24"/>
              </w:rPr>
              <w:t>现场检查相</w:t>
            </w:r>
            <w:r>
              <w:rPr>
                <w:rFonts w:ascii="仿宋_GB2312" w:eastAsia="仿宋_GB2312"/>
                <w:kern w:val="0"/>
                <w:sz w:val="24"/>
                <w:szCs w:val="24"/>
              </w:rPr>
              <w:t>结合</w:t>
            </w:r>
            <w:r>
              <w:rPr>
                <w:rFonts w:hint="eastAsia" w:ascii="仿宋_GB2312" w:eastAsia="仿宋_GB2312"/>
                <w:kern w:val="0"/>
                <w:sz w:val="24"/>
                <w:szCs w:val="24"/>
              </w:rPr>
              <w:t>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color w:val="auto"/>
                <w:kern w:val="0"/>
                <w:sz w:val="24"/>
                <w:szCs w:val="24"/>
              </w:rPr>
              <w:t>约</w:t>
            </w:r>
            <w:r>
              <w:rPr>
                <w:rFonts w:hint="eastAsia" w:ascii="仿宋_GB2312" w:eastAsia="仿宋_GB2312"/>
                <w:color w:val="auto"/>
                <w:kern w:val="0"/>
                <w:sz w:val="24"/>
                <w:szCs w:val="24"/>
                <w:lang w:val="en-US" w:eastAsia="zh-CN"/>
              </w:rPr>
              <w:t>8</w:t>
            </w:r>
            <w:r>
              <w:rPr>
                <w:rFonts w:hint="eastAsia" w:ascii="仿宋_GB2312" w:eastAsia="仿宋_GB2312"/>
                <w:color w:val="auto"/>
                <w:kern w:val="0"/>
                <w:sz w:val="24"/>
                <w:szCs w:val="24"/>
              </w:rPr>
              <w:t>00家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不</w:t>
            </w:r>
            <w:r>
              <w:rPr>
                <w:rFonts w:ascii="仿宋_GB2312" w:eastAsia="仿宋_GB2312"/>
                <w:kern w:val="0"/>
                <w:sz w:val="24"/>
                <w:szCs w:val="24"/>
              </w:rPr>
              <w:t>低于</w:t>
            </w:r>
            <w:r>
              <w:rPr>
                <w:rFonts w:hint="eastAsia" w:ascii="仿宋_GB2312" w:eastAsia="仿宋_GB2312"/>
                <w:kern w:val="0"/>
                <w:sz w:val="24"/>
                <w:szCs w:val="24"/>
              </w:rPr>
              <w:t>15家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高训中心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职业</w:t>
            </w:r>
            <w:r>
              <w:rPr>
                <w:rFonts w:ascii="仿宋_GB2312" w:eastAsia="仿宋_GB2312"/>
                <w:kern w:val="0"/>
                <w:sz w:val="24"/>
                <w:szCs w:val="24"/>
              </w:rPr>
              <w:t>能力建设</w:t>
            </w:r>
            <w:r>
              <w:rPr>
                <w:rFonts w:hint="eastAsia" w:ascii="仿宋_GB2312" w:eastAsia="仿宋_GB2312"/>
                <w:kern w:val="0"/>
                <w:sz w:val="24"/>
                <w:szCs w:val="24"/>
              </w:rPr>
              <w:t>处</w:t>
            </w:r>
          </w:p>
          <w:p>
            <w:pPr>
              <w:widowControl/>
              <w:adjustRightInd w:val="0"/>
              <w:snapToGrid w:val="0"/>
              <w:spacing w:line="240" w:lineRule="auto"/>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29</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市区社会化管理企业退休人员帮困慰问</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《无锡市区企业退休人员帮困慰问工作的试行办法》（锡退办发〔2017〕7号）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享受帮困慰问的困难退休人员</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电话抽查或相关复核</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约2.3万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ascii="仿宋_GB2312" w:eastAsia="仿宋_GB2312"/>
                <w:kern w:val="0"/>
                <w:sz w:val="24"/>
                <w:szCs w:val="24"/>
              </w:rPr>
            </w:pPr>
            <w:r>
              <w:rPr>
                <w:rFonts w:hint="eastAsia" w:ascii="仿宋_GB2312" w:eastAsia="仿宋_GB2312"/>
                <w:kern w:val="0"/>
                <w:sz w:val="24"/>
                <w:szCs w:val="24"/>
              </w:rPr>
              <w:t>1次/年</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市退管办</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仿宋_GB2312" w:eastAsia="仿宋_GB2312"/>
                <w:kern w:val="0"/>
                <w:sz w:val="24"/>
                <w:szCs w:val="24"/>
              </w:rPr>
            </w:pPr>
            <w:r>
              <w:rPr>
                <w:rFonts w:hint="eastAsia" w:ascii="仿宋_GB2312" w:eastAsia="仿宋_GB2312"/>
                <w:kern w:val="0"/>
                <w:sz w:val="24"/>
                <w:szCs w:val="24"/>
              </w:rPr>
              <w:t>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35817"/>
    <w:rsid w:val="20235817"/>
    <w:rsid w:val="273A3120"/>
    <w:rsid w:val="4FDE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2021-04-14T08:19:00Z</dcterms:created>
  <dc:creator>℡『煜』﹏☂</dc:creator>
  <cp:lastModifiedBy>Pangli</cp:lastModifiedBy>
  <dcterms:modified xsi:type="dcterms:W3CDTF">2021-04-19T07:09:12Z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